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301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В соответствии с Федеральным законом от 01.04.2020 № 100-ФЗ ужесточили ответственность за нарушение санитарно-эпидемиологических правил, предусмотренную ст. 236 УК РФ.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Так,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 (ч.1 ст.236 УК РФ), предусмотрено одно из следующих наказаний: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 xml:space="preserve">- штраф в сумме от 500 тыс. до 700 тыс. руб. либо в размере зарплаты или </w:t>
      </w:r>
      <w:proofErr w:type="gramStart"/>
      <w:r w:rsidRPr="00BB34E2">
        <w:rPr>
          <w:color w:val="000000"/>
          <w:sz w:val="28"/>
          <w:szCs w:val="28"/>
        </w:rPr>
        <w:t>иного дохода</w:t>
      </w:r>
      <w:proofErr w:type="gramEnd"/>
      <w:r w:rsidRPr="00BB34E2">
        <w:rPr>
          <w:color w:val="000000"/>
          <w:sz w:val="28"/>
          <w:szCs w:val="28"/>
        </w:rPr>
        <w:t xml:space="preserve"> осужденного за период от одного года до 18 месяцев;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- лишение права занимать определенные должности или заниматься определенной деятельностью на срок от одного года до трех лет;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- ограничение свободы на срок до двух лет;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- принудительные работы на срок до двух лет;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- лишение свободы на срок до двух лет.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За нарушение санитарно-эпидемиологических правил, повлекшее по неосторожности смерть человека (ч.2 ст.236 УК РФ), предусмотрены следующие виды наказания: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 xml:space="preserve">- штраф в сумме от 1 млн до 2 млн руб. либо в размере зарплаты или </w:t>
      </w:r>
      <w:proofErr w:type="gramStart"/>
      <w:r w:rsidRPr="00BB34E2">
        <w:rPr>
          <w:color w:val="000000"/>
          <w:sz w:val="28"/>
          <w:szCs w:val="28"/>
        </w:rPr>
        <w:t>иного дохода</w:t>
      </w:r>
      <w:proofErr w:type="gramEnd"/>
      <w:r w:rsidRPr="00BB34E2">
        <w:rPr>
          <w:color w:val="000000"/>
          <w:sz w:val="28"/>
          <w:szCs w:val="28"/>
        </w:rPr>
        <w:t xml:space="preserve"> осужденного за период от одного года до трех лет;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- ограничение свободы на срок от двух до четырех лет;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- принудительные работы на срок от трех до пяти лет;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BB34E2">
        <w:rPr>
          <w:color w:val="000000"/>
          <w:sz w:val="28"/>
          <w:szCs w:val="28"/>
        </w:rPr>
        <w:t>- лишение свободы на срок от трех до пяти лет.</w:t>
      </w:r>
    </w:p>
    <w:p w:rsidR="00BB34E2" w:rsidRPr="00BB34E2" w:rsidRDefault="00BB34E2" w:rsidP="00BB34E2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B34E2">
        <w:rPr>
          <w:color w:val="000000"/>
          <w:sz w:val="28"/>
          <w:szCs w:val="28"/>
        </w:rPr>
        <w:t>При наступлении вследствие нарушения санитарно-эпидемиологических правил по неосторожности последствий в виде смерти двух или более лиц (ч.3 ст.236 УК РФ), грозят принудительные работы на срок от четырех до пяти лет либо лишение свободы на срок от пяти до семи лет.</w:t>
      </w: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0B41FE" w:rsidRPr="003F1055" w:rsidRDefault="000B41FE" w:rsidP="003F10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4E2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94BC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2018-03-22T11:19:00Z</cp:lastPrinted>
  <dcterms:created xsi:type="dcterms:W3CDTF">2020-10-28T11:32:00Z</dcterms:created>
  <dcterms:modified xsi:type="dcterms:W3CDTF">2020-10-28T11:32:00Z</dcterms:modified>
</cp:coreProperties>
</file>